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0073957" w14:textId="1B4C331A" w:rsidR="00744ABF" w:rsidRDefault="00A04CC7" w:rsidP="007A6678">
      <w:pPr>
        <w:spacing w:after="0" w:line="240" w:lineRule="auto"/>
        <w:rPr>
          <w:b/>
          <w:szCs w:val="24"/>
        </w:rPr>
      </w:pPr>
      <w:r>
        <w:rPr>
          <w:szCs w:val="24"/>
        </w:rPr>
        <w:t>1983-1/2021.</w:t>
      </w:r>
    </w:p>
    <w:p w14:paraId="239BB9E9" w14:textId="77777777" w:rsidR="007A6678" w:rsidRDefault="007A6678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55511B93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2837DB84" w:rsidR="00744ABF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01ED0F74" w14:textId="77777777" w:rsidR="007A6678" w:rsidRPr="00FA78C1" w:rsidRDefault="007A6678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44817E7A" w:rsidR="00744ABF" w:rsidRPr="007A6678" w:rsidRDefault="00744ABF" w:rsidP="00744ABF">
      <w:pPr>
        <w:spacing w:after="0" w:line="240" w:lineRule="auto"/>
        <w:ind w:left="993" w:hanging="993"/>
        <w:jc w:val="center"/>
        <w:rPr>
          <w:sz w:val="26"/>
          <w:szCs w:val="26"/>
        </w:rPr>
      </w:pPr>
      <w:r w:rsidRPr="007A6678">
        <w:rPr>
          <w:sz w:val="26"/>
          <w:szCs w:val="26"/>
        </w:rPr>
        <w:t xml:space="preserve">Kunfehértó Község Képviselő-testületének </w:t>
      </w:r>
      <w:r w:rsidR="00EB5082" w:rsidRPr="007A6678">
        <w:rPr>
          <w:sz w:val="26"/>
          <w:szCs w:val="26"/>
        </w:rPr>
        <w:t>2021. június 30</w:t>
      </w:r>
      <w:r w:rsidRPr="007A6678">
        <w:rPr>
          <w:sz w:val="26"/>
          <w:szCs w:val="26"/>
        </w:rPr>
        <w:t>-án megtartott</w:t>
      </w:r>
    </w:p>
    <w:p w14:paraId="29686FAE" w14:textId="7E7686F7" w:rsidR="00744ABF" w:rsidRPr="007A6678" w:rsidRDefault="00744ABF" w:rsidP="00744ABF">
      <w:pPr>
        <w:spacing w:after="0" w:line="240" w:lineRule="auto"/>
        <w:ind w:left="993" w:hanging="993"/>
        <w:jc w:val="center"/>
        <w:rPr>
          <w:sz w:val="26"/>
          <w:szCs w:val="26"/>
        </w:rPr>
      </w:pPr>
      <w:r w:rsidRPr="007A6678">
        <w:rPr>
          <w:sz w:val="26"/>
          <w:szCs w:val="26"/>
        </w:rPr>
        <w:t>nyílt ülése jegyzőkönyvéből</w:t>
      </w:r>
    </w:p>
    <w:p w14:paraId="2424A9EB" w14:textId="77777777" w:rsidR="007A6678" w:rsidRPr="00FA78C1" w:rsidRDefault="007A6678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2D97746A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2659CA65" w14:textId="77777777" w:rsidR="007A6678" w:rsidRPr="00FA78C1" w:rsidRDefault="007A6678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1AB0DCD0" w14:textId="77777777" w:rsidR="009A040E" w:rsidRDefault="009A040E" w:rsidP="00744ABF">
      <w:pPr>
        <w:spacing w:after="0" w:line="240" w:lineRule="auto"/>
        <w:rPr>
          <w:i/>
          <w:szCs w:val="24"/>
        </w:rPr>
      </w:pPr>
    </w:p>
    <w:p w14:paraId="071DDF2C" w14:textId="00851121" w:rsidR="00F9352B" w:rsidRDefault="00F9352B" w:rsidP="00F9352B">
      <w:pPr>
        <w:spacing w:after="120"/>
        <w:jc w:val="both"/>
        <w:rPr>
          <w:b/>
          <w:i/>
          <w:szCs w:val="24"/>
        </w:rPr>
      </w:pPr>
      <w:r>
        <w:rPr>
          <w:b/>
          <w:i/>
          <w:szCs w:val="24"/>
        </w:rPr>
        <w:t>43</w:t>
      </w:r>
      <w:r w:rsidRPr="00040EE0">
        <w:rPr>
          <w:b/>
          <w:i/>
          <w:szCs w:val="24"/>
        </w:rPr>
        <w:t>/202</w:t>
      </w:r>
      <w:r>
        <w:rPr>
          <w:b/>
          <w:i/>
          <w:szCs w:val="24"/>
        </w:rPr>
        <w:t>1</w:t>
      </w:r>
      <w:r w:rsidRPr="00040EE0">
        <w:rPr>
          <w:b/>
          <w:i/>
          <w:szCs w:val="24"/>
        </w:rPr>
        <w:t>.(</w:t>
      </w:r>
      <w:r>
        <w:rPr>
          <w:b/>
          <w:i/>
          <w:szCs w:val="24"/>
        </w:rPr>
        <w:t>V</w:t>
      </w:r>
      <w:r w:rsidRPr="00040EE0">
        <w:rPr>
          <w:b/>
          <w:i/>
          <w:szCs w:val="24"/>
        </w:rPr>
        <w:t>I.</w:t>
      </w:r>
      <w:proofErr w:type="gramStart"/>
      <w:r>
        <w:rPr>
          <w:b/>
          <w:i/>
          <w:szCs w:val="24"/>
        </w:rPr>
        <w:t>30</w:t>
      </w:r>
      <w:r w:rsidRPr="00040EE0">
        <w:rPr>
          <w:b/>
          <w:i/>
          <w:szCs w:val="24"/>
        </w:rPr>
        <w:t>.)Kt.sz</w:t>
      </w:r>
      <w:proofErr w:type="gramEnd"/>
      <w:r w:rsidRPr="00040EE0">
        <w:rPr>
          <w:b/>
          <w:i/>
          <w:szCs w:val="24"/>
        </w:rPr>
        <w:t xml:space="preserve">.                                                       </w:t>
      </w:r>
      <w:r w:rsidRPr="00040EE0">
        <w:rPr>
          <w:b/>
          <w:i/>
          <w:szCs w:val="24"/>
        </w:rPr>
        <w:tab/>
        <w:t xml:space="preserve">             </w:t>
      </w:r>
      <w:r w:rsidRPr="00040EE0">
        <w:rPr>
          <w:b/>
          <w:i/>
          <w:szCs w:val="24"/>
        </w:rPr>
        <w:tab/>
        <w:t xml:space="preserve">        H a t á r o z a t</w:t>
      </w:r>
    </w:p>
    <w:p w14:paraId="284FEF50" w14:textId="77777777" w:rsidR="009A040E" w:rsidRPr="00040EE0" w:rsidRDefault="009A040E" w:rsidP="00F9352B">
      <w:pPr>
        <w:spacing w:after="120"/>
        <w:jc w:val="both"/>
        <w:rPr>
          <w:szCs w:val="24"/>
        </w:rPr>
      </w:pPr>
    </w:p>
    <w:p w14:paraId="20075CB3" w14:textId="77777777" w:rsidR="00F9352B" w:rsidRPr="008D20D7" w:rsidRDefault="00F9352B" w:rsidP="00F9352B">
      <w:pPr>
        <w:pStyle w:val="Nincstrkz"/>
        <w:rPr>
          <w:rFonts w:ascii="Times New Roman" w:hAnsi="Times New Roman"/>
          <w:b/>
          <w:sz w:val="24"/>
          <w:szCs w:val="24"/>
          <w:lang w:eastAsia="hu-HU"/>
        </w:rPr>
      </w:pPr>
      <w:r w:rsidRPr="008D20D7">
        <w:rPr>
          <w:rFonts w:ascii="Times New Roman" w:hAnsi="Times New Roman"/>
          <w:b/>
          <w:sz w:val="24"/>
          <w:szCs w:val="24"/>
          <w:lang w:eastAsia="hu-HU"/>
        </w:rPr>
        <w:t>A Kunfehértó belterület 1157/8/B helyrajziszámú élelmiszerüzlet földhasználati jog biz-</w:t>
      </w:r>
    </w:p>
    <w:p w14:paraId="557BFDF7" w14:textId="5DB64DE5" w:rsidR="00F9352B" w:rsidRDefault="00F9352B" w:rsidP="00F9352B">
      <w:pPr>
        <w:pStyle w:val="Nincstrkz"/>
        <w:rPr>
          <w:rFonts w:ascii="Times New Roman" w:hAnsi="Times New Roman"/>
          <w:b/>
          <w:sz w:val="24"/>
          <w:szCs w:val="24"/>
          <w:lang w:eastAsia="hu-HU"/>
        </w:rPr>
      </w:pPr>
      <w:proofErr w:type="spellStart"/>
      <w:r w:rsidRPr="008D20D7">
        <w:rPr>
          <w:rFonts w:ascii="Times New Roman" w:hAnsi="Times New Roman"/>
          <w:b/>
          <w:sz w:val="24"/>
          <w:szCs w:val="24"/>
          <w:lang w:eastAsia="hu-HU"/>
        </w:rPr>
        <w:t>tosítására</w:t>
      </w:r>
      <w:proofErr w:type="spellEnd"/>
      <w:r w:rsidRPr="008D20D7">
        <w:rPr>
          <w:rFonts w:ascii="Times New Roman" w:hAnsi="Times New Roman"/>
          <w:b/>
          <w:sz w:val="24"/>
          <w:szCs w:val="24"/>
          <w:lang w:eastAsia="hu-HU"/>
        </w:rPr>
        <w:t xml:space="preserve"> szóló szerződés megkötése tárgyában</w:t>
      </w:r>
    </w:p>
    <w:p w14:paraId="35D735CA" w14:textId="77777777" w:rsidR="007A6678" w:rsidRDefault="007A6678" w:rsidP="00F9352B">
      <w:pPr>
        <w:pStyle w:val="Nincstrkz"/>
        <w:rPr>
          <w:rFonts w:ascii="Times New Roman" w:hAnsi="Times New Roman"/>
          <w:b/>
          <w:sz w:val="24"/>
          <w:szCs w:val="24"/>
          <w:lang w:eastAsia="hu-HU"/>
        </w:rPr>
      </w:pPr>
    </w:p>
    <w:p w14:paraId="0409A17E" w14:textId="77777777" w:rsidR="009A040E" w:rsidRPr="008D20D7" w:rsidRDefault="009A040E" w:rsidP="00F9352B">
      <w:pPr>
        <w:pStyle w:val="Nincstrkz"/>
        <w:rPr>
          <w:rFonts w:ascii="Times New Roman" w:hAnsi="Times New Roman"/>
          <w:b/>
          <w:sz w:val="24"/>
          <w:szCs w:val="24"/>
          <w:lang w:eastAsia="hu-HU"/>
        </w:rPr>
      </w:pPr>
    </w:p>
    <w:p w14:paraId="10CADCC0" w14:textId="1C3759EE" w:rsidR="00F9352B" w:rsidRDefault="00F9352B" w:rsidP="00F9352B">
      <w:pPr>
        <w:spacing w:after="360"/>
        <w:ind w:left="2127"/>
        <w:jc w:val="both"/>
        <w:textAlignment w:val="baseline"/>
        <w:rPr>
          <w:i/>
          <w:iCs/>
          <w:szCs w:val="24"/>
        </w:rPr>
      </w:pPr>
      <w:bookmarkStart w:id="0" w:name="_Hlk75345331"/>
      <w:r w:rsidRPr="008D20D7">
        <w:rPr>
          <w:i/>
          <w:iCs/>
          <w:szCs w:val="24"/>
        </w:rPr>
        <w:t xml:space="preserve">Kunfehértó Község Önkormányzatának Képviselő-testülete </w:t>
      </w:r>
      <w:bookmarkEnd w:id="0"/>
      <w:r w:rsidRPr="008D20D7">
        <w:rPr>
          <w:i/>
          <w:iCs/>
          <w:szCs w:val="24"/>
        </w:rPr>
        <w:t>hozzájárul az Önkormányzat tulajdonában álló, Kunfehértó belterület 1157/8 helyrajzi szám alatt nyilvántartott, 3,6223 ha területű, kivett strandfürdő megnevezésű ingatlanon földhasználati jog biztosításához ingatlan-nyilvántartási bejegyzésre a Kunfehértó belterület 1157/8/B helyrajzi számon feltüntetett élelmiszerüzletre (100 m2 épület és 6 m2 fedett terasz) vonatkozóan, illetve ezen épület önálló ingatlanná való feltüntetéséhez az ingatlannyilvántartásban, amely Kalmár Béláné tulajdonát képezi.</w:t>
      </w:r>
    </w:p>
    <w:p w14:paraId="401A213D" w14:textId="77777777" w:rsidR="007A6678" w:rsidRDefault="00F9352B" w:rsidP="00F9352B">
      <w:pPr>
        <w:spacing w:after="360"/>
        <w:ind w:left="2127"/>
        <w:jc w:val="both"/>
        <w:textAlignment w:val="baseline"/>
        <w:rPr>
          <w:i/>
          <w:iCs/>
          <w:szCs w:val="24"/>
        </w:rPr>
      </w:pPr>
      <w:r w:rsidRPr="008D20D7">
        <w:rPr>
          <w:i/>
          <w:iCs/>
          <w:szCs w:val="24"/>
        </w:rPr>
        <w:t xml:space="preserve">Kunfehértó Község Önkormányzatának Képviselő-testülete az Önkormányzat tulajdonában álló Kunfehértó belterület 1157/8 helyrajziszám alatt nyilvántartott, 3,6223 ha területű kivett strandfürdő területére bejegyzett Kunfehértó belterület 1157/8/B élelmiszerüzletre (100 m2 üzlet, 6 m2 fedett terasz) vonatkozó földhasználati jog értékét </w:t>
      </w:r>
      <w:r w:rsidR="007A6678">
        <w:rPr>
          <w:i/>
          <w:iCs/>
          <w:szCs w:val="24"/>
        </w:rPr>
        <w:t>7066</w:t>
      </w:r>
      <w:r w:rsidR="00D924D0">
        <w:rPr>
          <w:i/>
          <w:iCs/>
          <w:szCs w:val="24"/>
        </w:rPr>
        <w:t>,-Ft/hó</w:t>
      </w:r>
      <w:r w:rsidRPr="008D20D7">
        <w:rPr>
          <w:i/>
          <w:iCs/>
          <w:szCs w:val="24"/>
        </w:rPr>
        <w:t xml:space="preserve"> összegben határozza meg.</w:t>
      </w:r>
    </w:p>
    <w:p w14:paraId="3BFCAF25" w14:textId="4579F1A2" w:rsidR="00F9352B" w:rsidRDefault="00F9352B" w:rsidP="00F9352B">
      <w:pPr>
        <w:spacing w:after="360"/>
        <w:ind w:left="2127"/>
        <w:jc w:val="both"/>
        <w:textAlignment w:val="baseline"/>
        <w:rPr>
          <w:i/>
          <w:iCs/>
          <w:szCs w:val="24"/>
        </w:rPr>
      </w:pPr>
      <w:r w:rsidRPr="008D20D7">
        <w:rPr>
          <w:i/>
          <w:iCs/>
          <w:szCs w:val="24"/>
        </w:rPr>
        <w:t>Kunfehértó Község Önkormányzatának Képviselő-testülete felhatalmazza a polgármestert az ingatlan-nyilvántartási átvezetéshez szükséges megállapodások és azok esetleges módosításainak az aláírására.</w:t>
      </w:r>
    </w:p>
    <w:p w14:paraId="7237B0D6" w14:textId="5D87EB8A" w:rsidR="007A6678" w:rsidRDefault="007A6678" w:rsidP="00F9352B">
      <w:pPr>
        <w:spacing w:after="360"/>
        <w:ind w:left="2127"/>
        <w:jc w:val="both"/>
        <w:textAlignment w:val="baseline"/>
        <w:rPr>
          <w:i/>
          <w:iCs/>
          <w:szCs w:val="24"/>
        </w:rPr>
      </w:pPr>
    </w:p>
    <w:p w14:paraId="4263F941" w14:textId="105E1094" w:rsidR="007A6678" w:rsidRDefault="007A6678" w:rsidP="00F9352B">
      <w:pPr>
        <w:spacing w:after="360"/>
        <w:ind w:left="2127"/>
        <w:jc w:val="both"/>
        <w:textAlignment w:val="baseline"/>
        <w:rPr>
          <w:i/>
          <w:iCs/>
          <w:szCs w:val="24"/>
        </w:rPr>
      </w:pPr>
    </w:p>
    <w:p w14:paraId="03AEA8B4" w14:textId="77777777" w:rsidR="007A6678" w:rsidRDefault="007A6678" w:rsidP="00F9352B">
      <w:pPr>
        <w:spacing w:after="360"/>
        <w:ind w:left="2127"/>
        <w:jc w:val="both"/>
        <w:textAlignment w:val="baseline"/>
        <w:rPr>
          <w:i/>
          <w:iCs/>
          <w:szCs w:val="24"/>
        </w:rPr>
      </w:pPr>
    </w:p>
    <w:p w14:paraId="67D7E878" w14:textId="77777777" w:rsidR="00F9352B" w:rsidRPr="008D20D7" w:rsidRDefault="00F9352B" w:rsidP="00F9352B">
      <w:pPr>
        <w:ind w:left="2126"/>
        <w:contextualSpacing/>
        <w:rPr>
          <w:i/>
          <w:iCs/>
          <w:szCs w:val="24"/>
        </w:rPr>
      </w:pPr>
      <w:r w:rsidRPr="008D20D7">
        <w:rPr>
          <w:i/>
          <w:iCs/>
          <w:szCs w:val="24"/>
        </w:rPr>
        <w:lastRenderedPageBreak/>
        <w:t>Határidő:</w:t>
      </w:r>
      <w:r w:rsidRPr="008D20D7">
        <w:rPr>
          <w:i/>
          <w:iCs/>
          <w:szCs w:val="24"/>
        </w:rPr>
        <w:tab/>
        <w:t>azonnal</w:t>
      </w:r>
    </w:p>
    <w:p w14:paraId="60FE2F1D" w14:textId="77777777" w:rsidR="00F9352B" w:rsidRPr="008D20D7" w:rsidRDefault="00F9352B" w:rsidP="00F9352B">
      <w:pPr>
        <w:ind w:left="2126"/>
        <w:contextualSpacing/>
        <w:rPr>
          <w:i/>
          <w:iCs/>
          <w:szCs w:val="24"/>
        </w:rPr>
      </w:pPr>
      <w:r w:rsidRPr="008D20D7">
        <w:rPr>
          <w:i/>
          <w:iCs/>
          <w:szCs w:val="24"/>
        </w:rPr>
        <w:t>Felelős:</w:t>
      </w:r>
      <w:r w:rsidRPr="008D20D7">
        <w:rPr>
          <w:i/>
          <w:iCs/>
          <w:szCs w:val="24"/>
        </w:rPr>
        <w:tab/>
        <w:t>Polgármester</w:t>
      </w:r>
    </w:p>
    <w:p w14:paraId="12625E7A" w14:textId="77777777" w:rsidR="00F9352B" w:rsidRPr="008D20D7" w:rsidRDefault="00F9352B" w:rsidP="00F9352B">
      <w:pPr>
        <w:ind w:left="2126"/>
        <w:contextualSpacing/>
        <w:rPr>
          <w:i/>
          <w:iCs/>
          <w:szCs w:val="24"/>
        </w:rPr>
      </w:pPr>
      <w:proofErr w:type="gramStart"/>
      <w:r w:rsidRPr="008D20D7">
        <w:rPr>
          <w:i/>
          <w:iCs/>
          <w:szCs w:val="24"/>
        </w:rPr>
        <w:t xml:space="preserve">Értesül:   </w:t>
      </w:r>
      <w:proofErr w:type="gramEnd"/>
      <w:r w:rsidRPr="008D20D7">
        <w:rPr>
          <w:i/>
          <w:iCs/>
          <w:szCs w:val="24"/>
        </w:rPr>
        <w:t xml:space="preserve">        Csík Tibor pénzügyi ügyintéző</w:t>
      </w:r>
    </w:p>
    <w:p w14:paraId="229C7C84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6861AA32" w14:textId="77777777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79016243" w:rsidR="00985FBD" w:rsidRDefault="00EB5082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D63CD4"/>
    <w:multiLevelType w:val="hybridMultilevel"/>
    <w:tmpl w:val="FEFA75E2"/>
    <w:lvl w:ilvl="0" w:tplc="5D3AE3B4">
      <w:start w:val="1"/>
      <w:numFmt w:val="decimal"/>
      <w:lvlText w:val="%1.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2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84059"/>
    <w:rsid w:val="001B25D5"/>
    <w:rsid w:val="001F29DC"/>
    <w:rsid w:val="001F4E0A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4E0B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A6678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A040E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07AC2"/>
    <w:rsid w:val="00B2077D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5063"/>
    <w:rsid w:val="00D24F9F"/>
    <w:rsid w:val="00D454DA"/>
    <w:rsid w:val="00D52A8C"/>
    <w:rsid w:val="00D647D0"/>
    <w:rsid w:val="00D6715C"/>
    <w:rsid w:val="00D83D63"/>
    <w:rsid w:val="00D924D0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66BB"/>
    <w:rsid w:val="00F05DC2"/>
    <w:rsid w:val="00F1299C"/>
    <w:rsid w:val="00F25850"/>
    <w:rsid w:val="00F463D7"/>
    <w:rsid w:val="00F522E1"/>
    <w:rsid w:val="00F9352B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8</cp:revision>
  <cp:lastPrinted>2021-07-22T08:48:00Z</cp:lastPrinted>
  <dcterms:created xsi:type="dcterms:W3CDTF">2021-07-15T07:27:00Z</dcterms:created>
  <dcterms:modified xsi:type="dcterms:W3CDTF">2021-07-22T08:53:00Z</dcterms:modified>
</cp:coreProperties>
</file>